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D3" w:rsidRPr="005B1FFB" w:rsidRDefault="006E7CD3" w:rsidP="005B1FFB">
      <w:pPr>
        <w:pStyle w:val="1"/>
        <w:adjustRightInd w:val="0"/>
        <w:snapToGrid w:val="0"/>
        <w:spacing w:before="0" w:after="0" w:line="560" w:lineRule="exact"/>
        <w:jc w:val="center"/>
        <w:rPr>
          <w:rFonts w:ascii="黑体" w:eastAsia="黑体" w:hAnsi="黑体" w:cs="Times New Roman"/>
          <w:sz w:val="36"/>
          <w:szCs w:val="36"/>
          <w:lang w:eastAsia="zh-CN"/>
        </w:rPr>
      </w:pPr>
      <w:bookmarkStart w:id="0" w:name="_Toc527614926"/>
      <w:r w:rsidRPr="005B1FFB">
        <w:rPr>
          <w:rFonts w:ascii="黑体" w:eastAsia="黑体" w:hAnsi="黑体" w:cs="Times New Roman" w:hint="eastAsia"/>
          <w:sz w:val="36"/>
          <w:szCs w:val="36"/>
          <w:lang w:eastAsia="zh-CN"/>
        </w:rPr>
        <w:t>南京审计大学财务报销制度</w:t>
      </w:r>
      <w:bookmarkEnd w:id="0"/>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为切实加强学校教育经费管理，规范财务开支、审批、报销手续，根据《中华人民共和国会计法》</w:t>
      </w:r>
      <w:r w:rsidR="00D537E1">
        <w:rPr>
          <w:rFonts w:ascii="仿宋" w:eastAsia="仿宋" w:hAnsi="仿宋" w:hint="eastAsia"/>
          <w:sz w:val="32"/>
          <w:szCs w:val="32"/>
          <w:lang w:eastAsia="zh-CN"/>
        </w:rPr>
        <w:t>、《政府会计制度</w:t>
      </w:r>
      <w:r w:rsidRPr="008471FB">
        <w:rPr>
          <w:rFonts w:ascii="仿宋" w:eastAsia="仿宋" w:hAnsi="仿宋" w:hint="eastAsia"/>
          <w:sz w:val="32"/>
          <w:szCs w:val="32"/>
          <w:lang w:eastAsia="zh-CN"/>
        </w:rPr>
        <w:t>》等规定以及学校相关财务管理办法，</w:t>
      </w:r>
      <w:proofErr w:type="gramStart"/>
      <w:r w:rsidRPr="008471FB">
        <w:rPr>
          <w:rFonts w:ascii="仿宋" w:eastAsia="仿宋" w:hAnsi="仿宋" w:hint="eastAsia"/>
          <w:sz w:val="32"/>
          <w:szCs w:val="32"/>
          <w:lang w:eastAsia="zh-CN"/>
        </w:rPr>
        <w:t>特</w:t>
      </w:r>
      <w:proofErr w:type="gramEnd"/>
      <w:r w:rsidRPr="008471FB">
        <w:rPr>
          <w:rFonts w:ascii="仿宋" w:eastAsia="仿宋" w:hAnsi="仿宋" w:hint="eastAsia"/>
          <w:sz w:val="32"/>
          <w:szCs w:val="32"/>
          <w:lang w:eastAsia="zh-CN"/>
        </w:rPr>
        <w:t>修订本财务报销制度。</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一、报销原则和管理责任</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1. 财务报销坚持“依法据</w:t>
      </w:r>
      <w:proofErr w:type="gramStart"/>
      <w:r w:rsidRPr="008471FB">
        <w:rPr>
          <w:rFonts w:ascii="仿宋" w:eastAsia="仿宋" w:hAnsi="仿宋" w:hint="eastAsia"/>
          <w:sz w:val="32"/>
          <w:szCs w:val="32"/>
          <w:lang w:eastAsia="zh-CN"/>
        </w:rPr>
        <w:t>规</w:t>
      </w:r>
      <w:proofErr w:type="gramEnd"/>
      <w:r w:rsidRPr="008471FB">
        <w:rPr>
          <w:rFonts w:ascii="仿宋" w:eastAsia="仿宋" w:hAnsi="仿宋" w:hint="eastAsia"/>
          <w:sz w:val="32"/>
          <w:szCs w:val="32"/>
          <w:lang w:eastAsia="zh-CN"/>
        </w:rPr>
        <w:t>、先批后审、权责结合、民主理财”的原则，实行“一支笔”审批和集体审议联签相结合的责任制度。坚持一事一报原则，保证业务和财务一致性。</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2. 经办人（一般为报销人）对报销事项的真实性、合法性、合</w:t>
      </w:r>
      <w:proofErr w:type="gramStart"/>
      <w:r w:rsidRPr="008471FB">
        <w:rPr>
          <w:rFonts w:ascii="仿宋" w:eastAsia="仿宋" w:hAnsi="仿宋" w:hint="eastAsia"/>
          <w:sz w:val="32"/>
          <w:szCs w:val="32"/>
          <w:lang w:eastAsia="zh-CN"/>
        </w:rPr>
        <w:t>规性负</w:t>
      </w:r>
      <w:proofErr w:type="gramEnd"/>
      <w:r w:rsidRPr="008471FB">
        <w:rPr>
          <w:rFonts w:ascii="仿宋" w:eastAsia="仿宋" w:hAnsi="仿宋" w:hint="eastAsia"/>
          <w:sz w:val="32"/>
          <w:szCs w:val="32"/>
          <w:lang w:eastAsia="zh-CN"/>
        </w:rPr>
        <w:t>直接责任；项目负责人（一般为第一审批人）对其</w:t>
      </w:r>
      <w:r w:rsidR="00D537E1">
        <w:rPr>
          <w:rFonts w:ascii="仿宋" w:eastAsia="仿宋" w:hAnsi="仿宋" w:hint="eastAsia"/>
          <w:sz w:val="32"/>
          <w:szCs w:val="32"/>
          <w:lang w:eastAsia="zh-CN"/>
        </w:rPr>
        <w:t>签批的财务开支的真实性、合法性、合</w:t>
      </w:r>
      <w:proofErr w:type="gramStart"/>
      <w:r w:rsidR="00D537E1">
        <w:rPr>
          <w:rFonts w:ascii="仿宋" w:eastAsia="仿宋" w:hAnsi="仿宋" w:hint="eastAsia"/>
          <w:sz w:val="32"/>
          <w:szCs w:val="32"/>
          <w:lang w:eastAsia="zh-CN"/>
        </w:rPr>
        <w:t>规</w:t>
      </w:r>
      <w:proofErr w:type="gramEnd"/>
      <w:r w:rsidR="00D537E1">
        <w:rPr>
          <w:rFonts w:ascii="仿宋" w:eastAsia="仿宋" w:hAnsi="仿宋" w:hint="eastAsia"/>
          <w:sz w:val="32"/>
          <w:szCs w:val="32"/>
          <w:lang w:eastAsia="zh-CN"/>
        </w:rPr>
        <w:t>性以及</w:t>
      </w:r>
      <w:proofErr w:type="gramStart"/>
      <w:r w:rsidR="00D537E1">
        <w:rPr>
          <w:rFonts w:ascii="仿宋" w:eastAsia="仿宋" w:hAnsi="仿宋" w:hint="eastAsia"/>
          <w:sz w:val="32"/>
          <w:szCs w:val="32"/>
          <w:lang w:eastAsia="zh-CN"/>
        </w:rPr>
        <w:t>效益性负直接</w:t>
      </w:r>
      <w:proofErr w:type="gramEnd"/>
      <w:r w:rsidR="00D537E1">
        <w:rPr>
          <w:rFonts w:ascii="仿宋" w:eastAsia="仿宋" w:hAnsi="仿宋" w:hint="eastAsia"/>
          <w:sz w:val="32"/>
          <w:szCs w:val="32"/>
          <w:lang w:eastAsia="zh-CN"/>
        </w:rPr>
        <w:t>责任；</w:t>
      </w:r>
      <w:r w:rsidRPr="008471FB">
        <w:rPr>
          <w:rFonts w:ascii="仿宋" w:eastAsia="仿宋" w:hAnsi="仿宋" w:hint="eastAsia"/>
          <w:sz w:val="32"/>
          <w:szCs w:val="32"/>
          <w:lang w:eastAsia="zh-CN"/>
        </w:rPr>
        <w:t>管理部门对其审批的财务开支负管理责任，分管校领导对其审批的财务开支负领导责任。</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 xml:space="preserve">二、报销审批和审核权限 </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1.</w:t>
      </w:r>
      <w:r w:rsidR="00D537E1">
        <w:rPr>
          <w:rFonts w:ascii="仿宋" w:eastAsia="仿宋" w:hAnsi="仿宋"/>
          <w:sz w:val="32"/>
          <w:szCs w:val="32"/>
          <w:lang w:eastAsia="zh-CN"/>
        </w:rPr>
        <w:t xml:space="preserve"> </w:t>
      </w:r>
      <w:r w:rsidRPr="008471FB">
        <w:rPr>
          <w:rFonts w:ascii="仿宋" w:eastAsia="仿宋" w:hAnsi="仿宋" w:hint="eastAsia"/>
          <w:sz w:val="32"/>
          <w:szCs w:val="32"/>
          <w:lang w:eastAsia="zh-CN"/>
        </w:rPr>
        <w:t>校内部门预算下达各单位、部门的经费，由所在单位、部门负责人审批报销，其中医药费报销由医疗保健中心负责人（须总务委员会主任授权）审批。</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2.</w:t>
      </w:r>
      <w:r w:rsidR="00D537E1">
        <w:rPr>
          <w:rFonts w:ascii="仿宋" w:eastAsia="仿宋" w:hAnsi="仿宋"/>
          <w:sz w:val="32"/>
          <w:szCs w:val="32"/>
          <w:lang w:eastAsia="zh-CN"/>
        </w:rPr>
        <w:t xml:space="preserve"> </w:t>
      </w:r>
      <w:r w:rsidRPr="008471FB">
        <w:rPr>
          <w:rFonts w:ascii="仿宋" w:eastAsia="仿宋" w:hAnsi="仿宋" w:hint="eastAsia"/>
          <w:sz w:val="32"/>
          <w:szCs w:val="32"/>
          <w:lang w:eastAsia="zh-CN"/>
        </w:rPr>
        <w:t>各类校内外专项经费（含财政</w:t>
      </w:r>
      <w:r w:rsidR="003B1AAF">
        <w:rPr>
          <w:rFonts w:ascii="仿宋" w:eastAsia="仿宋" w:hAnsi="仿宋" w:hint="eastAsia"/>
          <w:sz w:val="32"/>
          <w:szCs w:val="32"/>
          <w:lang w:eastAsia="zh-CN"/>
        </w:rPr>
        <w:t>专项、科研项目、学科专业课程建设项目等）由项目负责人和专项的</w:t>
      </w:r>
      <w:r w:rsidRPr="008471FB">
        <w:rPr>
          <w:rFonts w:ascii="仿宋" w:eastAsia="仿宋" w:hAnsi="仿宋" w:hint="eastAsia"/>
          <w:sz w:val="32"/>
          <w:szCs w:val="32"/>
          <w:lang w:eastAsia="zh-CN"/>
        </w:rPr>
        <w:t>管理部门负责人审批报销。</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3. 报销经办人、审批人为同一人时，</w:t>
      </w:r>
      <w:proofErr w:type="gramStart"/>
      <w:r w:rsidRPr="008471FB">
        <w:rPr>
          <w:rFonts w:ascii="仿宋" w:eastAsia="仿宋" w:hAnsi="仿宋" w:hint="eastAsia"/>
          <w:sz w:val="32"/>
          <w:szCs w:val="32"/>
          <w:lang w:eastAsia="zh-CN"/>
        </w:rPr>
        <w:t>须经费</w:t>
      </w:r>
      <w:proofErr w:type="gramEnd"/>
      <w:r w:rsidRPr="008471FB">
        <w:rPr>
          <w:rFonts w:ascii="仿宋" w:eastAsia="仿宋" w:hAnsi="仿宋" w:hint="eastAsia"/>
          <w:sz w:val="32"/>
          <w:szCs w:val="32"/>
          <w:lang w:eastAsia="zh-CN"/>
        </w:rPr>
        <w:t>上一级管理部门直至分管校领导审批。</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 xml:space="preserve">4. </w:t>
      </w:r>
      <w:r w:rsidR="00166917">
        <w:rPr>
          <w:rFonts w:ascii="仿宋" w:eastAsia="仿宋" w:hAnsi="仿宋" w:hint="eastAsia"/>
          <w:sz w:val="32"/>
          <w:szCs w:val="32"/>
          <w:lang w:eastAsia="zh-CN"/>
        </w:rPr>
        <w:t>结算金额超过5万元（含5万元）的</w:t>
      </w:r>
      <w:proofErr w:type="gramStart"/>
      <w:r w:rsidR="00166917">
        <w:rPr>
          <w:rFonts w:ascii="仿宋" w:eastAsia="仿宋" w:hAnsi="仿宋" w:hint="eastAsia"/>
          <w:sz w:val="32"/>
          <w:szCs w:val="32"/>
          <w:lang w:eastAsia="zh-CN"/>
        </w:rPr>
        <w:t>须经费</w:t>
      </w:r>
      <w:proofErr w:type="gramEnd"/>
      <w:r w:rsidR="00166917">
        <w:rPr>
          <w:rFonts w:ascii="仿宋" w:eastAsia="仿宋" w:hAnsi="仿宋" w:hint="eastAsia"/>
          <w:sz w:val="32"/>
          <w:szCs w:val="32"/>
          <w:lang w:eastAsia="zh-CN"/>
        </w:rPr>
        <w:t>分管校领导签批，</w:t>
      </w:r>
      <w:r w:rsidRPr="008471FB">
        <w:rPr>
          <w:rFonts w:ascii="仿宋" w:eastAsia="仿宋" w:hAnsi="仿宋" w:hint="eastAsia"/>
          <w:sz w:val="32"/>
          <w:szCs w:val="32"/>
          <w:lang w:eastAsia="zh-CN"/>
        </w:rPr>
        <w:t>对符合《南京审计大学大额资金支出管理办法》文件规定的支出应履行大额资金审批。</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 xml:space="preserve">5. </w:t>
      </w:r>
      <w:proofErr w:type="gramStart"/>
      <w:r w:rsidRPr="008471FB">
        <w:rPr>
          <w:rFonts w:ascii="仿宋" w:eastAsia="仿宋" w:hAnsi="仿宋" w:hint="eastAsia"/>
          <w:sz w:val="32"/>
          <w:szCs w:val="32"/>
          <w:lang w:eastAsia="zh-CN"/>
        </w:rPr>
        <w:t>各类储值</w:t>
      </w:r>
      <w:proofErr w:type="gramEnd"/>
      <w:r w:rsidRPr="008471FB">
        <w:rPr>
          <w:rFonts w:ascii="仿宋" w:eastAsia="仿宋" w:hAnsi="仿宋" w:hint="eastAsia"/>
          <w:sz w:val="32"/>
          <w:szCs w:val="32"/>
          <w:lang w:eastAsia="zh-CN"/>
        </w:rPr>
        <w:t>卡（含通讯卡、电话卡、公交卡等）不得报销。学</w:t>
      </w:r>
      <w:r w:rsidRPr="008471FB">
        <w:rPr>
          <w:rFonts w:ascii="仿宋" w:eastAsia="仿宋" w:hAnsi="仿宋" w:hint="eastAsia"/>
          <w:sz w:val="32"/>
          <w:szCs w:val="32"/>
          <w:lang w:eastAsia="zh-CN"/>
        </w:rPr>
        <w:lastRenderedPageBreak/>
        <w:t>校公车加油卡、ETC充值除外。</w:t>
      </w:r>
    </w:p>
    <w:p w:rsidR="006E7CD3"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6. 原则上食品、鲜花、水果、礼品等票据不得报销，慰问老同志、住院职工以及学校重大活动等确实需要购买的，须本着勤俭节约的原则，书面报部门负责人和财务部的负责人审批后办理，审批作为报销凭据。</w:t>
      </w:r>
    </w:p>
    <w:p w:rsidR="00E5357D" w:rsidRDefault="00E5357D" w:rsidP="00E5357D">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7</w:t>
      </w:r>
      <w:r>
        <w:rPr>
          <w:rFonts w:ascii="仿宋" w:eastAsia="仿宋" w:hAnsi="仿宋"/>
          <w:sz w:val="32"/>
          <w:szCs w:val="32"/>
          <w:lang w:eastAsia="zh-CN"/>
        </w:rPr>
        <w:t xml:space="preserve">. </w:t>
      </w:r>
      <w:r w:rsidRPr="008471FB">
        <w:rPr>
          <w:rFonts w:ascii="仿宋" w:eastAsia="仿宋" w:hAnsi="仿宋" w:hint="eastAsia"/>
          <w:sz w:val="32"/>
          <w:szCs w:val="32"/>
          <w:lang w:eastAsia="zh-CN"/>
        </w:rPr>
        <w:t>部分</w:t>
      </w:r>
      <w:r w:rsidR="005302E6">
        <w:rPr>
          <w:rFonts w:ascii="仿宋" w:eastAsia="仿宋" w:hAnsi="仿宋" w:hint="eastAsia"/>
          <w:sz w:val="32"/>
          <w:szCs w:val="32"/>
          <w:lang w:eastAsia="zh-CN"/>
        </w:rPr>
        <w:t>采购</w:t>
      </w:r>
      <w:r w:rsidRPr="008471FB">
        <w:rPr>
          <w:rFonts w:ascii="仿宋" w:eastAsia="仿宋" w:hAnsi="仿宋" w:hint="eastAsia"/>
          <w:sz w:val="32"/>
          <w:szCs w:val="32"/>
          <w:lang w:eastAsia="zh-CN"/>
        </w:rPr>
        <w:t>因无法区分办公和家用的</w:t>
      </w:r>
      <w:proofErr w:type="gramStart"/>
      <w:r w:rsidRPr="008471FB">
        <w:rPr>
          <w:rFonts w:ascii="仿宋" w:eastAsia="仿宋" w:hAnsi="仿宋" w:hint="eastAsia"/>
          <w:sz w:val="32"/>
          <w:szCs w:val="32"/>
          <w:lang w:eastAsia="zh-CN"/>
        </w:rPr>
        <w:t>须项目</w:t>
      </w:r>
      <w:proofErr w:type="gramEnd"/>
      <w:r w:rsidRPr="008471FB">
        <w:rPr>
          <w:rFonts w:ascii="仿宋" w:eastAsia="仿宋" w:hAnsi="仿宋" w:hint="eastAsia"/>
          <w:sz w:val="32"/>
          <w:szCs w:val="32"/>
          <w:lang w:eastAsia="zh-CN"/>
        </w:rPr>
        <w:t>负责人在发票或说明上认定其办公用途并签批后方可报销。</w:t>
      </w:r>
    </w:p>
    <w:p w:rsidR="00E5357D" w:rsidRPr="00E5357D" w:rsidRDefault="00E5357D" w:rsidP="00E5357D">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8</w:t>
      </w:r>
      <w:r>
        <w:rPr>
          <w:rFonts w:ascii="仿宋" w:eastAsia="仿宋" w:hAnsi="仿宋"/>
          <w:sz w:val="32"/>
          <w:szCs w:val="32"/>
          <w:lang w:eastAsia="zh-CN"/>
        </w:rPr>
        <w:t xml:space="preserve">. </w:t>
      </w:r>
      <w:r>
        <w:rPr>
          <w:rFonts w:ascii="仿宋" w:eastAsia="仿宋" w:hAnsi="仿宋" w:hint="eastAsia"/>
          <w:sz w:val="32"/>
          <w:szCs w:val="32"/>
          <w:lang w:eastAsia="zh-CN"/>
        </w:rPr>
        <w:t>按照学校合同管理规定提供</w:t>
      </w:r>
      <w:r w:rsidR="005302E6">
        <w:rPr>
          <w:rFonts w:ascii="仿宋" w:eastAsia="仿宋" w:hAnsi="仿宋" w:hint="eastAsia"/>
          <w:sz w:val="32"/>
          <w:szCs w:val="32"/>
          <w:lang w:eastAsia="zh-CN"/>
        </w:rPr>
        <w:t>加盖学校公章（出版费等可以为个人签订，具体以学校合同管理规定为准）的</w:t>
      </w:r>
      <w:r>
        <w:rPr>
          <w:rFonts w:ascii="仿宋" w:eastAsia="仿宋" w:hAnsi="仿宋" w:hint="eastAsia"/>
          <w:sz w:val="32"/>
          <w:szCs w:val="32"/>
          <w:lang w:eastAsia="zh-CN"/>
        </w:rPr>
        <w:t>采购合同</w:t>
      </w:r>
      <w:r w:rsidR="005302E6">
        <w:rPr>
          <w:rFonts w:ascii="仿宋" w:eastAsia="仿宋" w:hAnsi="仿宋" w:hint="eastAsia"/>
          <w:sz w:val="32"/>
          <w:szCs w:val="32"/>
          <w:lang w:eastAsia="zh-CN"/>
        </w:rPr>
        <w:t>原件</w:t>
      </w:r>
      <w:r>
        <w:rPr>
          <w:rFonts w:ascii="仿宋" w:eastAsia="仿宋" w:hAnsi="仿宋" w:hint="eastAsia"/>
          <w:sz w:val="32"/>
          <w:szCs w:val="32"/>
          <w:lang w:eastAsia="zh-CN"/>
        </w:rPr>
        <w:t>，</w:t>
      </w:r>
      <w:r w:rsidR="005302E6">
        <w:rPr>
          <w:rFonts w:ascii="仿宋" w:eastAsia="仿宋" w:hAnsi="仿宋" w:hint="eastAsia"/>
          <w:sz w:val="32"/>
          <w:szCs w:val="32"/>
          <w:lang w:eastAsia="zh-CN"/>
        </w:rPr>
        <w:t>学校采购规定政府网上商城采购可不签订合同的除外</w:t>
      </w:r>
      <w:r w:rsidRPr="008471FB">
        <w:rPr>
          <w:rFonts w:ascii="仿宋" w:eastAsia="仿宋" w:hAnsi="仿宋" w:hint="eastAsia"/>
          <w:sz w:val="32"/>
          <w:szCs w:val="32"/>
          <w:lang w:eastAsia="zh-CN"/>
        </w:rPr>
        <w:t>。</w:t>
      </w:r>
    </w:p>
    <w:p w:rsidR="00E5357D" w:rsidRPr="008471FB" w:rsidRDefault="00E5357D" w:rsidP="00E5357D">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sz w:val="32"/>
          <w:szCs w:val="32"/>
          <w:lang w:eastAsia="zh-CN"/>
        </w:rPr>
        <w:t xml:space="preserve">9. </w:t>
      </w:r>
      <w:r w:rsidRPr="008471FB">
        <w:rPr>
          <w:rFonts w:ascii="仿宋" w:eastAsia="仿宋" w:hAnsi="仿宋" w:hint="eastAsia"/>
          <w:sz w:val="32"/>
          <w:szCs w:val="32"/>
          <w:lang w:eastAsia="zh-CN"/>
        </w:rPr>
        <w:t>报销质保金必须提供使用部门的使用说明或审核意见。</w:t>
      </w:r>
    </w:p>
    <w:p w:rsidR="006E7CD3" w:rsidRPr="008471FB" w:rsidRDefault="00E5357D"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sz w:val="32"/>
          <w:szCs w:val="32"/>
          <w:lang w:eastAsia="zh-CN"/>
        </w:rPr>
        <w:t>10</w:t>
      </w:r>
      <w:r w:rsidR="006E7CD3" w:rsidRPr="008471FB">
        <w:rPr>
          <w:rFonts w:ascii="仿宋" w:eastAsia="仿宋" w:hAnsi="仿宋" w:hint="eastAsia"/>
          <w:sz w:val="32"/>
          <w:szCs w:val="32"/>
          <w:lang w:eastAsia="zh-CN"/>
        </w:rPr>
        <w:t>. 报销按照先制单后审核再付款的方式进行，财务部的凭证审核权限按照学校货币资金管理办法执行。</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三、报销凭证要求</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1. 原始凭证的要求</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（1）原始凭证必须符合国家有关法规、制度的规定，否则不予报销。票据不得伪造、变造、涂改、挖补，不得虚构业务、虚开发票；对一笔经济业务，不能蓄意拆分开具票据。</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（2）原始凭证内容必须完备，包括出票日期、单位、内容、单价、数量、金额、收票单位（必须为“南京审计大学”，特殊情况可以为经办</w:t>
      </w:r>
      <w:r w:rsidR="002F046D">
        <w:rPr>
          <w:rFonts w:ascii="仿宋" w:eastAsia="仿宋" w:hAnsi="仿宋" w:hint="eastAsia"/>
          <w:sz w:val="32"/>
          <w:szCs w:val="32"/>
          <w:lang w:eastAsia="zh-CN"/>
        </w:rPr>
        <w:t>人）等，原始凭证有错误的，应当由开具单位重开或者更正，更正处应</w:t>
      </w:r>
      <w:r w:rsidRPr="008471FB">
        <w:rPr>
          <w:rFonts w:ascii="仿宋" w:eastAsia="仿宋" w:hAnsi="仿宋" w:hint="eastAsia"/>
          <w:sz w:val="32"/>
          <w:szCs w:val="32"/>
          <w:lang w:eastAsia="zh-CN"/>
        </w:rPr>
        <w:t>加盖开出单位的财务专用章。</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（3）从外单位取得的发票必须是国家税务部门规定的正式发票并加盖开票单位发票专用章；行政事业单位收费收据必须有省财政票据监制章及开票单位财务专用章。</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（4）校内结算必须使用财务部统一印制的“南京审计大学内部</w:t>
      </w:r>
      <w:r w:rsidRPr="008471FB">
        <w:rPr>
          <w:rFonts w:ascii="仿宋" w:eastAsia="仿宋" w:hAnsi="仿宋" w:hint="eastAsia"/>
          <w:sz w:val="32"/>
          <w:szCs w:val="32"/>
          <w:lang w:eastAsia="zh-CN"/>
        </w:rPr>
        <w:lastRenderedPageBreak/>
        <w:t>结算单”并加盖部门章；其他自制原始凭证必须有相关经办人员和部门负责人签字。</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（5）原始票据遗失原则上不予报销，特殊情况的须提供对方单位出具的票据存根复印件并加盖财务专用章或发票专用章，经办人须提供书面说明，并</w:t>
      </w:r>
      <w:proofErr w:type="gramStart"/>
      <w:r w:rsidRPr="008471FB">
        <w:rPr>
          <w:rFonts w:ascii="仿宋" w:eastAsia="仿宋" w:hAnsi="仿宋" w:hint="eastAsia"/>
          <w:sz w:val="32"/>
          <w:szCs w:val="32"/>
          <w:lang w:eastAsia="zh-CN"/>
        </w:rPr>
        <w:t>须项目</w:t>
      </w:r>
      <w:proofErr w:type="gramEnd"/>
      <w:r w:rsidRPr="008471FB">
        <w:rPr>
          <w:rFonts w:ascii="仿宋" w:eastAsia="仿宋" w:hAnsi="仿宋" w:hint="eastAsia"/>
          <w:sz w:val="32"/>
          <w:szCs w:val="32"/>
          <w:lang w:eastAsia="zh-CN"/>
        </w:rPr>
        <w:t>负责人审签。</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（6）付款凭证、明细清单等应与发票、收据的出票单位一致，有差异的情况须由发票、收据的出票单位出具说明并盖章。</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（7）报销须按照公务卡规</w:t>
      </w:r>
      <w:proofErr w:type="gramStart"/>
      <w:r w:rsidRPr="008471FB">
        <w:rPr>
          <w:rFonts w:ascii="仿宋" w:eastAsia="仿宋" w:hAnsi="仿宋" w:hint="eastAsia"/>
          <w:sz w:val="32"/>
          <w:szCs w:val="32"/>
          <w:lang w:eastAsia="zh-CN"/>
        </w:rPr>
        <w:t>定提供</w:t>
      </w:r>
      <w:proofErr w:type="gramEnd"/>
      <w:r w:rsidRPr="008471FB">
        <w:rPr>
          <w:rFonts w:ascii="仿宋" w:eastAsia="仿宋" w:hAnsi="仿宋" w:hint="eastAsia"/>
          <w:sz w:val="32"/>
          <w:szCs w:val="32"/>
          <w:lang w:eastAsia="zh-CN"/>
        </w:rPr>
        <w:t>刷卡证明等凭据，须按照公务机票管理规定提供登机牌等凭据。</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2.记账凭证的要求</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记账凭证由会计人员根据有关制度规定和审核后的原始凭证填制，做到摘要清楚，账务处理准确完整。</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四、报销手续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1.票据报销手续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票据报销时需填列“南京审计大学差旅费报销单”、“南京审计大学费用报销单”或通过网上预约报销系统填报，填报内容完整准确，粘贴原始凭证并在凭证上签名后办理签批手续。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2. 公务借款手续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根据公务卡管理规定使用公务卡结算，原则上不办理借款业务，确因工作需要必须办理借款的，填制“南京审计大学借款凭证”或通过网上预约报销系统办理对公转账借款，借款凭据须财务部负责人签批。</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3. 酬金发放手续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酬金发放通过网上预约报销系统填报，下载和打印预约报销单后办理签批手续，统一发放</w:t>
      </w:r>
      <w:proofErr w:type="gramStart"/>
      <w:r w:rsidRPr="008471FB">
        <w:rPr>
          <w:rFonts w:ascii="仿宋" w:eastAsia="仿宋" w:hAnsi="仿宋" w:hint="eastAsia"/>
          <w:sz w:val="32"/>
          <w:szCs w:val="32"/>
          <w:lang w:eastAsia="zh-CN"/>
        </w:rPr>
        <w:t>至所得人</w:t>
      </w:r>
      <w:proofErr w:type="gramEnd"/>
      <w:r w:rsidRPr="008471FB">
        <w:rPr>
          <w:rFonts w:ascii="仿宋" w:eastAsia="仿宋" w:hAnsi="仿宋" w:hint="eastAsia"/>
          <w:sz w:val="32"/>
          <w:szCs w:val="32"/>
          <w:lang w:eastAsia="zh-CN"/>
        </w:rPr>
        <w:t>银行账户。</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4. 结算方式</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lastRenderedPageBreak/>
        <w:t>结算主要采用对公转账、无现金结算、转账支票等方式，校内服务费用实行对公内部转账。</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五、报销标准</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sz w:val="32"/>
          <w:szCs w:val="32"/>
          <w:lang w:eastAsia="zh-CN"/>
        </w:rPr>
        <w:t xml:space="preserve">. </w:t>
      </w:r>
      <w:r w:rsidRPr="008471FB">
        <w:rPr>
          <w:rFonts w:ascii="仿宋" w:eastAsia="仿宋" w:hAnsi="仿宋" w:hint="eastAsia"/>
          <w:sz w:val="32"/>
          <w:szCs w:val="32"/>
          <w:lang w:eastAsia="zh-CN"/>
        </w:rPr>
        <w:t>公务接待</w:t>
      </w:r>
      <w:proofErr w:type="gramStart"/>
      <w:r w:rsidRPr="008471FB">
        <w:rPr>
          <w:rFonts w:ascii="仿宋" w:eastAsia="仿宋" w:hAnsi="仿宋" w:hint="eastAsia"/>
          <w:sz w:val="32"/>
          <w:szCs w:val="32"/>
          <w:lang w:eastAsia="zh-CN"/>
        </w:rPr>
        <w:t>费按照</w:t>
      </w:r>
      <w:proofErr w:type="gramEnd"/>
      <w:r w:rsidRPr="008471FB">
        <w:rPr>
          <w:rFonts w:ascii="仿宋" w:eastAsia="仿宋" w:hAnsi="仿宋" w:hint="eastAsia"/>
          <w:sz w:val="32"/>
          <w:szCs w:val="32"/>
          <w:lang w:eastAsia="zh-CN"/>
        </w:rPr>
        <w:t>学校公务接待的标准办理报销手续。校内人员因公就餐的按照不超过50元/人（机场、火车站不超过80元/人）的标准报销，须提供就餐人员名单、财务票据、付款证明，校外就餐须书面说明，</w:t>
      </w:r>
      <w:r w:rsidR="003B1AAF">
        <w:rPr>
          <w:rFonts w:ascii="仿宋" w:eastAsia="仿宋" w:hAnsi="仿宋" w:hint="eastAsia"/>
          <w:sz w:val="32"/>
          <w:szCs w:val="32"/>
          <w:lang w:eastAsia="zh-CN"/>
        </w:rPr>
        <w:t>须分管校领导审批。</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sz w:val="32"/>
          <w:szCs w:val="32"/>
          <w:lang w:eastAsia="zh-CN"/>
        </w:rPr>
        <w:t xml:space="preserve">. </w:t>
      </w:r>
      <w:r w:rsidRPr="008471FB">
        <w:rPr>
          <w:rFonts w:ascii="仿宋" w:eastAsia="仿宋" w:hAnsi="仿宋" w:hint="eastAsia"/>
          <w:sz w:val="32"/>
          <w:szCs w:val="32"/>
          <w:lang w:eastAsia="zh-CN"/>
        </w:rPr>
        <w:t>劳务酬金发放按照《南京审计大学劳务酬金发放管理办法》的相关标准和要求履行签批手续。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sz w:val="32"/>
          <w:szCs w:val="32"/>
          <w:lang w:eastAsia="zh-CN"/>
        </w:rPr>
        <w:t xml:space="preserve">. </w:t>
      </w:r>
      <w:r w:rsidRPr="008471FB">
        <w:rPr>
          <w:rFonts w:ascii="仿宋" w:eastAsia="仿宋" w:hAnsi="仿宋" w:hint="eastAsia"/>
          <w:sz w:val="32"/>
          <w:szCs w:val="32"/>
          <w:lang w:eastAsia="zh-CN"/>
        </w:rPr>
        <w:t>差旅费报销按照《南京审计大学差旅费报销管理规定》的相关标准和要求履行签批手续。</w:t>
      </w:r>
    </w:p>
    <w:p w:rsidR="00166917" w:rsidRDefault="006E7CD3"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4</w:t>
      </w:r>
      <w:r>
        <w:rPr>
          <w:rFonts w:ascii="仿宋" w:eastAsia="仿宋" w:hAnsi="仿宋"/>
          <w:sz w:val="32"/>
          <w:szCs w:val="32"/>
          <w:lang w:eastAsia="zh-CN"/>
        </w:rPr>
        <w:t xml:space="preserve">. </w:t>
      </w:r>
      <w:r w:rsidR="00166917">
        <w:rPr>
          <w:rFonts w:ascii="仿宋" w:eastAsia="仿宋" w:hAnsi="仿宋" w:hint="eastAsia"/>
          <w:sz w:val="32"/>
          <w:szCs w:val="32"/>
          <w:lang w:eastAsia="zh-CN"/>
        </w:rPr>
        <w:t>学校组织的会议和培训按照国家、省会议费和培训费的规定执行，会议</w:t>
      </w:r>
      <w:r w:rsidRPr="008471FB">
        <w:rPr>
          <w:rFonts w:ascii="仿宋" w:eastAsia="仿宋" w:hAnsi="仿宋" w:hint="eastAsia"/>
          <w:sz w:val="32"/>
          <w:szCs w:val="32"/>
          <w:lang w:eastAsia="zh-CN"/>
        </w:rPr>
        <w:t>应安排在校内场所和省本级会议中标场所，安排在其他地方应书面说明，由项目负责人审签并承担该事项解释责任。科研部</w:t>
      </w:r>
      <w:r w:rsidR="003B1AAF">
        <w:rPr>
          <w:rFonts w:ascii="仿宋" w:eastAsia="仿宋" w:hAnsi="仿宋" w:hint="eastAsia"/>
          <w:sz w:val="32"/>
          <w:szCs w:val="32"/>
          <w:lang w:eastAsia="zh-CN"/>
        </w:rPr>
        <w:t>等管理部门</w:t>
      </w:r>
      <w:r w:rsidRPr="008471FB">
        <w:rPr>
          <w:rFonts w:ascii="仿宋" w:eastAsia="仿宋" w:hAnsi="仿宋" w:hint="eastAsia"/>
          <w:sz w:val="32"/>
          <w:szCs w:val="32"/>
          <w:lang w:eastAsia="zh-CN"/>
        </w:rPr>
        <w:t>批准</w:t>
      </w:r>
      <w:r w:rsidR="00166917">
        <w:rPr>
          <w:rFonts w:ascii="仿宋" w:eastAsia="仿宋" w:hAnsi="仿宋" w:hint="eastAsia"/>
          <w:sz w:val="32"/>
          <w:szCs w:val="32"/>
          <w:lang w:eastAsia="zh-CN"/>
        </w:rPr>
        <w:t>的</w:t>
      </w:r>
      <w:r w:rsidR="003B1AAF">
        <w:rPr>
          <w:rFonts w:ascii="仿宋" w:eastAsia="仿宋" w:hAnsi="仿宋" w:hint="eastAsia"/>
          <w:sz w:val="32"/>
          <w:szCs w:val="32"/>
          <w:lang w:eastAsia="zh-CN"/>
        </w:rPr>
        <w:t>科研和教学等</w:t>
      </w:r>
      <w:r w:rsidR="00166917">
        <w:rPr>
          <w:rFonts w:ascii="仿宋" w:eastAsia="仿宋" w:hAnsi="仿宋" w:hint="eastAsia"/>
          <w:sz w:val="32"/>
          <w:szCs w:val="32"/>
          <w:lang w:eastAsia="zh-CN"/>
        </w:rPr>
        <w:t>学术会议可以参照</w:t>
      </w:r>
      <w:r w:rsidRPr="008471FB">
        <w:rPr>
          <w:rFonts w:ascii="仿宋" w:eastAsia="仿宋" w:hAnsi="仿宋" w:hint="eastAsia"/>
          <w:sz w:val="32"/>
          <w:szCs w:val="32"/>
          <w:lang w:eastAsia="zh-CN"/>
        </w:rPr>
        <w:t>科研报销规定中的会议费</w:t>
      </w:r>
      <w:r w:rsidR="00346A86">
        <w:rPr>
          <w:rFonts w:ascii="仿宋" w:eastAsia="仿宋" w:hAnsi="仿宋" w:hint="eastAsia"/>
          <w:sz w:val="32"/>
          <w:szCs w:val="32"/>
          <w:lang w:eastAsia="zh-CN"/>
        </w:rPr>
        <w:t>结算有关规定</w:t>
      </w:r>
      <w:r w:rsidRPr="008471FB">
        <w:rPr>
          <w:rFonts w:ascii="仿宋" w:eastAsia="仿宋" w:hAnsi="仿宋" w:hint="eastAsia"/>
          <w:sz w:val="32"/>
          <w:szCs w:val="32"/>
          <w:lang w:eastAsia="zh-CN"/>
        </w:rPr>
        <w:t>执行。</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报销提供会议费/培训费决算表、会议发布截图（含校内通知）、会议通知、参会人员/学员签到表、会议/培训批准文件以及会议/培训服务单位提供的费用原始明细单据、结算单等凭证。</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会议/培训人数超过200人（含）的须报分管校领导批准，人数少于200人（不含）的须书面</w:t>
      </w:r>
      <w:proofErr w:type="gramStart"/>
      <w:r w:rsidRPr="008471FB">
        <w:rPr>
          <w:rFonts w:ascii="仿宋" w:eastAsia="仿宋" w:hAnsi="仿宋" w:hint="eastAsia"/>
          <w:sz w:val="32"/>
          <w:szCs w:val="32"/>
          <w:lang w:eastAsia="zh-CN"/>
        </w:rPr>
        <w:t>报经费</w:t>
      </w:r>
      <w:proofErr w:type="gramEnd"/>
      <w:r w:rsidRPr="008471FB">
        <w:rPr>
          <w:rFonts w:ascii="仿宋" w:eastAsia="仿宋" w:hAnsi="仿宋" w:hint="eastAsia"/>
          <w:sz w:val="32"/>
          <w:szCs w:val="32"/>
          <w:lang w:eastAsia="zh-CN"/>
        </w:rPr>
        <w:t>管理部门批准。报到和清场期分别不超过1天。</w:t>
      </w:r>
    </w:p>
    <w:p w:rsidR="00E5357D" w:rsidRDefault="006E7CD3"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5</w:t>
      </w:r>
      <w:r>
        <w:rPr>
          <w:rFonts w:ascii="仿宋" w:eastAsia="仿宋" w:hAnsi="仿宋"/>
          <w:sz w:val="32"/>
          <w:szCs w:val="32"/>
          <w:lang w:eastAsia="zh-CN"/>
        </w:rPr>
        <w:t xml:space="preserve">. </w:t>
      </w:r>
      <w:r w:rsidR="00E5357D">
        <w:rPr>
          <w:rFonts w:ascii="仿宋" w:eastAsia="仿宋" w:hAnsi="仿宋" w:hint="eastAsia"/>
          <w:sz w:val="32"/>
          <w:szCs w:val="32"/>
          <w:lang w:eastAsia="zh-CN"/>
        </w:rPr>
        <w:t>非工程的</w:t>
      </w:r>
      <w:r w:rsidRPr="008471FB">
        <w:rPr>
          <w:rFonts w:ascii="仿宋" w:eastAsia="仿宋" w:hAnsi="仿宋" w:hint="eastAsia"/>
          <w:sz w:val="32"/>
          <w:szCs w:val="32"/>
          <w:lang w:eastAsia="zh-CN"/>
        </w:rPr>
        <w:t>商品</w:t>
      </w:r>
      <w:r w:rsidR="0098137C">
        <w:rPr>
          <w:rFonts w:ascii="仿宋" w:eastAsia="仿宋" w:hAnsi="仿宋" w:hint="eastAsia"/>
          <w:sz w:val="32"/>
          <w:szCs w:val="32"/>
          <w:lang w:eastAsia="zh-CN"/>
        </w:rPr>
        <w:t>和</w:t>
      </w:r>
      <w:r w:rsidR="00E5357D" w:rsidRPr="00E5357D">
        <w:rPr>
          <w:rFonts w:ascii="仿宋" w:eastAsia="仿宋" w:hAnsi="仿宋"/>
          <w:sz w:val="32"/>
          <w:szCs w:val="32"/>
          <w:lang w:eastAsia="zh-CN"/>
        </w:rPr>
        <w:t>服务采购</w:t>
      </w:r>
      <w:r w:rsidRPr="008471FB">
        <w:rPr>
          <w:rFonts w:ascii="仿宋" w:eastAsia="仿宋" w:hAnsi="仿宋" w:hint="eastAsia"/>
          <w:sz w:val="32"/>
          <w:szCs w:val="32"/>
          <w:lang w:eastAsia="zh-CN"/>
        </w:rPr>
        <w:t>按照学校采购规定执行。</w:t>
      </w:r>
      <w:r w:rsidR="0046396B" w:rsidRPr="008471FB">
        <w:rPr>
          <w:rFonts w:ascii="仿宋" w:eastAsia="仿宋" w:hAnsi="仿宋" w:hint="eastAsia"/>
          <w:sz w:val="32"/>
          <w:szCs w:val="32"/>
          <w:lang w:eastAsia="zh-CN"/>
        </w:rPr>
        <w:t>金额低于200元（不含）的可以自行</w:t>
      </w:r>
      <w:r w:rsidR="0046396B">
        <w:rPr>
          <w:rFonts w:ascii="仿宋" w:eastAsia="仿宋" w:hAnsi="仿宋" w:hint="eastAsia"/>
          <w:sz w:val="32"/>
          <w:szCs w:val="32"/>
          <w:lang w:eastAsia="zh-CN"/>
        </w:rPr>
        <w:t>采购，凭发票报销。</w:t>
      </w:r>
      <w:r w:rsidRPr="008471FB">
        <w:rPr>
          <w:rFonts w:ascii="仿宋" w:eastAsia="仿宋" w:hAnsi="仿宋" w:hint="eastAsia"/>
          <w:sz w:val="32"/>
          <w:szCs w:val="32"/>
          <w:lang w:eastAsia="zh-CN"/>
        </w:rPr>
        <w:t>超过200</w:t>
      </w:r>
      <w:r w:rsidR="0098137C">
        <w:rPr>
          <w:rFonts w:ascii="仿宋" w:eastAsia="仿宋" w:hAnsi="仿宋" w:hint="eastAsia"/>
          <w:sz w:val="32"/>
          <w:szCs w:val="32"/>
          <w:lang w:eastAsia="zh-CN"/>
        </w:rPr>
        <w:t>元的</w:t>
      </w:r>
      <w:r w:rsidR="00E5357D">
        <w:rPr>
          <w:rFonts w:ascii="仿宋" w:eastAsia="仿宋" w:hAnsi="仿宋" w:hint="eastAsia"/>
          <w:sz w:val="32"/>
          <w:szCs w:val="32"/>
          <w:lang w:eastAsia="zh-CN"/>
        </w:rPr>
        <w:t>按照学校采购规定办理相关手续并</w:t>
      </w:r>
      <w:r w:rsidR="0098137C">
        <w:rPr>
          <w:rFonts w:ascii="仿宋" w:eastAsia="仿宋" w:hAnsi="仿宋" w:hint="eastAsia"/>
          <w:sz w:val="32"/>
          <w:szCs w:val="32"/>
          <w:lang w:eastAsia="zh-CN"/>
        </w:rPr>
        <w:t>提供加盖发票专用章的购买清单、入库单或不入库确认单、</w:t>
      </w:r>
      <w:r w:rsidR="0098137C" w:rsidRPr="008471FB">
        <w:rPr>
          <w:rFonts w:ascii="仿宋" w:eastAsia="仿宋" w:hAnsi="仿宋" w:hint="eastAsia"/>
          <w:sz w:val="32"/>
          <w:szCs w:val="32"/>
          <w:lang w:eastAsia="zh-CN"/>
        </w:rPr>
        <w:t>公务卡结算凭据</w:t>
      </w:r>
      <w:r w:rsidR="0098137C">
        <w:rPr>
          <w:rFonts w:ascii="仿宋" w:eastAsia="仿宋" w:hAnsi="仿宋" w:hint="eastAsia"/>
          <w:sz w:val="32"/>
          <w:szCs w:val="32"/>
          <w:lang w:eastAsia="zh-CN"/>
        </w:rPr>
        <w:t>以及采购规定要求提供的申购单、</w:t>
      </w:r>
      <w:r w:rsidR="0098137C">
        <w:rPr>
          <w:rFonts w:ascii="仿宋" w:eastAsia="仿宋" w:hAnsi="仿宋" w:hint="eastAsia"/>
          <w:sz w:val="32"/>
          <w:szCs w:val="32"/>
          <w:lang w:eastAsia="zh-CN"/>
        </w:rPr>
        <w:lastRenderedPageBreak/>
        <w:t>验收单、会议纪要、中标通知书（</w:t>
      </w:r>
      <w:r w:rsidR="0098137C" w:rsidRPr="008471FB">
        <w:rPr>
          <w:rFonts w:ascii="仿宋" w:eastAsia="仿宋" w:hAnsi="仿宋" w:hint="eastAsia"/>
          <w:sz w:val="32"/>
          <w:szCs w:val="32"/>
          <w:lang w:eastAsia="zh-CN"/>
        </w:rPr>
        <w:t>或成交通知书、谈判纪要、单一来源工作底稿</w:t>
      </w:r>
      <w:r w:rsidR="0098137C">
        <w:rPr>
          <w:rFonts w:ascii="仿宋" w:eastAsia="仿宋" w:hAnsi="仿宋" w:hint="eastAsia"/>
          <w:sz w:val="32"/>
          <w:szCs w:val="32"/>
          <w:lang w:eastAsia="zh-CN"/>
        </w:rPr>
        <w:t>）等材料</w:t>
      </w:r>
      <w:r w:rsidR="00E5357D">
        <w:rPr>
          <w:rFonts w:ascii="仿宋" w:eastAsia="仿宋" w:hAnsi="仿宋" w:hint="eastAsia"/>
          <w:sz w:val="32"/>
          <w:szCs w:val="32"/>
          <w:lang w:eastAsia="zh-CN"/>
        </w:rPr>
        <w:t>。</w:t>
      </w:r>
    </w:p>
    <w:p w:rsidR="00B61ACA" w:rsidRDefault="00B61ACA" w:rsidP="00B61ACA">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版面费需要复印发表论文的杂志封面、目录及发表论文首页并提供录用通知单（未见刊）、版面费的支付记录，刊物发行商、收款单位和开票单位必须一致，否则由刊物发行商提供证明；</w:t>
      </w:r>
    </w:p>
    <w:p w:rsidR="006E7CD3" w:rsidRPr="00E5357D"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E5357D">
        <w:rPr>
          <w:rFonts w:ascii="仿宋" w:eastAsia="仿宋" w:hAnsi="仿宋" w:hint="eastAsia"/>
          <w:sz w:val="32"/>
          <w:szCs w:val="32"/>
          <w:lang w:eastAsia="zh-CN"/>
        </w:rPr>
        <w:t>图书报刊类因网上商城</w:t>
      </w:r>
      <w:r w:rsidR="00F63C10" w:rsidRPr="00E5357D">
        <w:rPr>
          <w:rFonts w:ascii="仿宋" w:eastAsia="仿宋" w:hAnsi="仿宋" w:hint="eastAsia"/>
          <w:sz w:val="32"/>
          <w:szCs w:val="32"/>
          <w:lang w:eastAsia="zh-CN"/>
        </w:rPr>
        <w:t>政府采购无法满足</w:t>
      </w:r>
      <w:r w:rsidRPr="00E5357D">
        <w:rPr>
          <w:rFonts w:ascii="仿宋" w:eastAsia="仿宋" w:hAnsi="仿宋" w:hint="eastAsia"/>
          <w:sz w:val="32"/>
          <w:szCs w:val="32"/>
          <w:lang w:eastAsia="zh-CN"/>
        </w:rPr>
        <w:t>，2万元（不含）以下自行采购，单张发票1000</w:t>
      </w:r>
      <w:r w:rsidR="0046396B" w:rsidRPr="00E5357D">
        <w:rPr>
          <w:rFonts w:ascii="仿宋" w:eastAsia="仿宋" w:hAnsi="仿宋" w:hint="eastAsia"/>
          <w:sz w:val="32"/>
          <w:szCs w:val="32"/>
          <w:lang w:eastAsia="zh-CN"/>
        </w:rPr>
        <w:t>元（含）以上须提供入库单</w:t>
      </w:r>
      <w:r w:rsidRPr="00E5357D">
        <w:rPr>
          <w:rFonts w:ascii="仿宋" w:eastAsia="仿宋" w:hAnsi="仿宋" w:hint="eastAsia"/>
          <w:sz w:val="32"/>
          <w:szCs w:val="32"/>
          <w:lang w:eastAsia="zh-CN"/>
        </w:rPr>
        <w:t>。</w:t>
      </w:r>
      <w:r w:rsidR="0046396B" w:rsidRPr="00E5357D">
        <w:rPr>
          <w:rFonts w:ascii="仿宋" w:eastAsia="仿宋" w:hAnsi="仿宋"/>
          <w:sz w:val="32"/>
          <w:szCs w:val="32"/>
          <w:lang w:eastAsia="zh-CN"/>
        </w:rPr>
        <w:t>5000</w:t>
      </w:r>
      <w:r w:rsidR="0046396B" w:rsidRPr="00E5357D">
        <w:rPr>
          <w:rFonts w:ascii="仿宋" w:eastAsia="仿宋" w:hAnsi="仿宋" w:hint="eastAsia"/>
          <w:sz w:val="32"/>
          <w:szCs w:val="32"/>
          <w:lang w:eastAsia="zh-CN"/>
        </w:rPr>
        <w:t>元（含）</w:t>
      </w:r>
      <w:r w:rsidRPr="00E5357D">
        <w:rPr>
          <w:rFonts w:ascii="仿宋" w:eastAsia="仿宋" w:hAnsi="仿宋" w:hint="eastAsia"/>
          <w:sz w:val="32"/>
          <w:szCs w:val="32"/>
          <w:lang w:eastAsia="zh-CN"/>
        </w:rPr>
        <w:t>以上须</w:t>
      </w:r>
      <w:r w:rsidR="0046396B" w:rsidRPr="00E5357D">
        <w:rPr>
          <w:rFonts w:ascii="仿宋" w:eastAsia="仿宋" w:hAnsi="仿宋" w:hint="eastAsia"/>
          <w:sz w:val="32"/>
          <w:szCs w:val="32"/>
          <w:lang w:eastAsia="zh-CN"/>
        </w:rPr>
        <w:t>按采购规定办理</w:t>
      </w:r>
      <w:r w:rsidRPr="00E5357D">
        <w:rPr>
          <w:rFonts w:ascii="仿宋" w:eastAsia="仿宋" w:hAnsi="仿宋" w:hint="eastAsia"/>
          <w:sz w:val="32"/>
          <w:szCs w:val="32"/>
          <w:lang w:eastAsia="zh-CN"/>
        </w:rPr>
        <w:t>。图书专项</w:t>
      </w:r>
      <w:r w:rsidR="0098137C" w:rsidRPr="00E5357D">
        <w:rPr>
          <w:rFonts w:ascii="仿宋" w:eastAsia="仿宋" w:hAnsi="仿宋" w:hint="eastAsia"/>
          <w:sz w:val="32"/>
          <w:szCs w:val="32"/>
          <w:lang w:eastAsia="zh-CN"/>
        </w:rPr>
        <w:t>预算</w:t>
      </w:r>
      <w:r w:rsidRPr="00E5357D">
        <w:rPr>
          <w:rFonts w:ascii="仿宋" w:eastAsia="仿宋" w:hAnsi="仿宋" w:hint="eastAsia"/>
          <w:sz w:val="32"/>
          <w:szCs w:val="32"/>
          <w:lang w:eastAsia="zh-CN"/>
        </w:rPr>
        <w:t>资金</w:t>
      </w:r>
      <w:r w:rsidR="0098137C" w:rsidRPr="00E5357D">
        <w:rPr>
          <w:rFonts w:ascii="仿宋" w:eastAsia="仿宋" w:hAnsi="仿宋" w:hint="eastAsia"/>
          <w:sz w:val="32"/>
          <w:szCs w:val="32"/>
          <w:lang w:eastAsia="zh-CN"/>
        </w:rPr>
        <w:t>采购图书</w:t>
      </w:r>
      <w:r w:rsidRPr="00E5357D">
        <w:rPr>
          <w:rFonts w:ascii="仿宋" w:eastAsia="仿宋" w:hAnsi="仿宋" w:hint="eastAsia"/>
          <w:sz w:val="32"/>
          <w:szCs w:val="32"/>
          <w:lang w:eastAsia="zh-CN"/>
        </w:rPr>
        <w:t>需全部</w:t>
      </w:r>
      <w:r w:rsidR="0098137C" w:rsidRPr="00E5357D">
        <w:rPr>
          <w:rFonts w:ascii="仿宋" w:eastAsia="仿宋" w:hAnsi="仿宋" w:hint="eastAsia"/>
          <w:sz w:val="32"/>
          <w:szCs w:val="32"/>
          <w:lang w:eastAsia="zh-CN"/>
        </w:rPr>
        <w:t>办理</w:t>
      </w:r>
      <w:r w:rsidRPr="00E5357D">
        <w:rPr>
          <w:rFonts w:ascii="仿宋" w:eastAsia="仿宋" w:hAnsi="仿宋" w:hint="eastAsia"/>
          <w:sz w:val="32"/>
          <w:szCs w:val="32"/>
          <w:lang w:eastAsia="zh-CN"/>
        </w:rPr>
        <w:t>入库</w:t>
      </w:r>
      <w:r w:rsidR="0098137C" w:rsidRPr="00E5357D">
        <w:rPr>
          <w:rFonts w:ascii="仿宋" w:eastAsia="仿宋" w:hAnsi="仿宋" w:hint="eastAsia"/>
          <w:sz w:val="32"/>
          <w:szCs w:val="32"/>
          <w:lang w:eastAsia="zh-CN"/>
        </w:rPr>
        <w:t>手续。</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部门业务费可以少量采购业务用茶叶、咖啡等饮品，但应严格控制采购数量和金额，单次采购限额为500元（不含），年度采购限额不超过业务费总额的</w:t>
      </w:r>
      <w:r w:rsidR="00346A86">
        <w:rPr>
          <w:rFonts w:ascii="仿宋" w:eastAsia="仿宋" w:hAnsi="仿宋"/>
          <w:sz w:val="32"/>
          <w:szCs w:val="32"/>
          <w:lang w:eastAsia="zh-CN"/>
        </w:rPr>
        <w:t>15</w:t>
      </w:r>
      <w:r w:rsidRPr="008471FB">
        <w:rPr>
          <w:rFonts w:ascii="仿宋" w:eastAsia="仿宋" w:hAnsi="仿宋" w:hint="eastAsia"/>
          <w:sz w:val="32"/>
          <w:szCs w:val="32"/>
          <w:lang w:eastAsia="zh-CN"/>
        </w:rPr>
        <w:t>%。</w:t>
      </w:r>
    </w:p>
    <w:p w:rsidR="00E5357D" w:rsidRPr="008471FB" w:rsidRDefault="00E5357D" w:rsidP="00E5357D">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电脑、打印机等电子设备维修交由学校维修部门负责，维修部门可批准自行通过其他方式维修，但须提供维修清单和票据。</w:t>
      </w:r>
    </w:p>
    <w:p w:rsidR="00E5357D" w:rsidRDefault="00E5357D"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hint="eastAsia"/>
          <w:sz w:val="32"/>
          <w:szCs w:val="32"/>
          <w:lang w:eastAsia="zh-CN"/>
        </w:rPr>
        <w:t>6</w:t>
      </w:r>
      <w:r>
        <w:rPr>
          <w:rFonts w:ascii="仿宋" w:eastAsia="仿宋" w:hAnsi="仿宋"/>
          <w:sz w:val="32"/>
          <w:szCs w:val="32"/>
          <w:lang w:eastAsia="zh-CN"/>
        </w:rPr>
        <w:t>.</w:t>
      </w:r>
      <w:r>
        <w:rPr>
          <w:rFonts w:ascii="仿宋" w:eastAsia="仿宋" w:hAnsi="仿宋" w:hint="eastAsia"/>
          <w:sz w:val="32"/>
          <w:szCs w:val="32"/>
          <w:lang w:eastAsia="zh-CN"/>
        </w:rPr>
        <w:t>工程项目、工程服务、工程货物</w:t>
      </w:r>
      <w:r w:rsidR="00F63C10">
        <w:rPr>
          <w:rFonts w:ascii="仿宋" w:eastAsia="仿宋" w:hAnsi="仿宋" w:hint="eastAsia"/>
          <w:sz w:val="32"/>
          <w:szCs w:val="32"/>
          <w:lang w:eastAsia="zh-CN"/>
        </w:rPr>
        <w:t>按照学校采购有关规定报销。报销须按规定提供会议纪要、</w:t>
      </w:r>
      <w:r w:rsidR="0046396B">
        <w:rPr>
          <w:rFonts w:ascii="仿宋" w:eastAsia="仿宋" w:hAnsi="仿宋" w:hint="eastAsia"/>
          <w:sz w:val="32"/>
          <w:szCs w:val="32"/>
          <w:lang w:eastAsia="zh-CN"/>
        </w:rPr>
        <w:t>采购申请</w:t>
      </w:r>
      <w:r w:rsidR="006E7CD3" w:rsidRPr="008471FB">
        <w:rPr>
          <w:rFonts w:ascii="仿宋" w:eastAsia="仿宋" w:hAnsi="仿宋" w:hint="eastAsia"/>
          <w:sz w:val="32"/>
          <w:szCs w:val="32"/>
          <w:lang w:eastAsia="zh-CN"/>
        </w:rPr>
        <w:t>、中标通知书（或成交通知书/谈判纪要/单一来源底稿/基建相关委托材料）、施工合同、工程支付申请单（基建项目）、验收证明、工程决算、质保金（合同有约定）</w:t>
      </w:r>
      <w:r w:rsidR="0046396B">
        <w:rPr>
          <w:rFonts w:ascii="仿宋" w:eastAsia="仿宋" w:hAnsi="仿宋" w:hint="eastAsia"/>
          <w:sz w:val="32"/>
          <w:szCs w:val="32"/>
          <w:lang w:eastAsia="zh-CN"/>
        </w:rPr>
        <w:t>等</w:t>
      </w:r>
      <w:r w:rsidR="006E7CD3" w:rsidRPr="008471FB">
        <w:rPr>
          <w:rFonts w:ascii="仿宋" w:eastAsia="仿宋" w:hAnsi="仿宋" w:hint="eastAsia"/>
          <w:sz w:val="32"/>
          <w:szCs w:val="32"/>
          <w:lang w:eastAsia="zh-CN"/>
        </w:rPr>
        <w:t>材料原件（已存档资料也可复印件加盖部门公章）以及相关票据。维修合同外的备件采购按照商品类报销细则执行。</w:t>
      </w:r>
    </w:p>
    <w:p w:rsidR="006E7CD3" w:rsidRPr="008471FB" w:rsidRDefault="005302E6"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sz w:val="32"/>
          <w:szCs w:val="32"/>
          <w:lang w:eastAsia="zh-CN"/>
        </w:rPr>
        <w:t>7</w:t>
      </w:r>
      <w:r w:rsidR="006E7CD3">
        <w:rPr>
          <w:rFonts w:ascii="仿宋" w:eastAsia="仿宋" w:hAnsi="仿宋"/>
          <w:sz w:val="32"/>
          <w:szCs w:val="32"/>
          <w:lang w:eastAsia="zh-CN"/>
        </w:rPr>
        <w:t xml:space="preserve">. </w:t>
      </w:r>
      <w:r w:rsidR="006E7CD3" w:rsidRPr="008471FB">
        <w:rPr>
          <w:rFonts w:ascii="仿宋" w:eastAsia="仿宋" w:hAnsi="仿宋" w:hint="eastAsia"/>
          <w:sz w:val="32"/>
          <w:szCs w:val="32"/>
          <w:lang w:eastAsia="zh-CN"/>
        </w:rPr>
        <w:t>因公临时出国（境）按照国家、省、学校有关规定报销费用和领取补助，国外城市间交通费应事先在出访计划中列明出访任务并报学校外事或人事部门批准，否则不予以报销</w:t>
      </w:r>
      <w:r w:rsidR="00E5357D">
        <w:rPr>
          <w:rFonts w:ascii="仿宋" w:eastAsia="仿宋" w:hAnsi="仿宋" w:hint="eastAsia"/>
          <w:sz w:val="32"/>
          <w:szCs w:val="32"/>
          <w:lang w:eastAsia="zh-CN"/>
        </w:rPr>
        <w:t>，</w:t>
      </w:r>
      <w:r w:rsidR="006E7CD3" w:rsidRPr="008471FB">
        <w:rPr>
          <w:rFonts w:ascii="仿宋" w:eastAsia="仿宋" w:hAnsi="仿宋" w:hint="eastAsia"/>
          <w:sz w:val="32"/>
          <w:szCs w:val="32"/>
          <w:lang w:eastAsia="zh-CN"/>
        </w:rPr>
        <w:t>确因学校交办的特别任务，经校人事部门批准后，可报销国（境）</w:t>
      </w:r>
      <w:proofErr w:type="gramStart"/>
      <w:r w:rsidR="006E7CD3" w:rsidRPr="008471FB">
        <w:rPr>
          <w:rFonts w:ascii="仿宋" w:eastAsia="仿宋" w:hAnsi="仿宋" w:hint="eastAsia"/>
          <w:sz w:val="32"/>
          <w:szCs w:val="32"/>
          <w:lang w:eastAsia="zh-CN"/>
        </w:rPr>
        <w:t>外城市</w:t>
      </w:r>
      <w:proofErr w:type="gramEnd"/>
      <w:r w:rsidR="006E7CD3" w:rsidRPr="008471FB">
        <w:rPr>
          <w:rFonts w:ascii="仿宋" w:eastAsia="仿宋" w:hAnsi="仿宋" w:hint="eastAsia"/>
          <w:sz w:val="32"/>
          <w:szCs w:val="32"/>
          <w:lang w:eastAsia="zh-CN"/>
        </w:rPr>
        <w:t>间交通费。出国（境）需在国内开展预培训和培训总结所发生的费用，参照国内培训</w:t>
      </w:r>
      <w:proofErr w:type="gramStart"/>
      <w:r w:rsidR="006E7CD3" w:rsidRPr="008471FB">
        <w:rPr>
          <w:rFonts w:ascii="仿宋" w:eastAsia="仿宋" w:hAnsi="仿宋" w:hint="eastAsia"/>
          <w:sz w:val="32"/>
          <w:szCs w:val="32"/>
          <w:lang w:eastAsia="zh-CN"/>
        </w:rPr>
        <w:t>费相关</w:t>
      </w:r>
      <w:proofErr w:type="gramEnd"/>
      <w:r w:rsidR="006E7CD3" w:rsidRPr="008471FB">
        <w:rPr>
          <w:rFonts w:ascii="仿宋" w:eastAsia="仿宋" w:hAnsi="仿宋" w:hint="eastAsia"/>
          <w:sz w:val="32"/>
          <w:szCs w:val="32"/>
          <w:lang w:eastAsia="zh-CN"/>
        </w:rPr>
        <w:t>规定执行。</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lastRenderedPageBreak/>
        <w:t>报销提供出国费用决算表（附汇率换算单，换汇凭据列示或消费当天汇率中间价）、出国批件或外事办提供的审批表、因公临时出国（境）任务和预算审批意见表、出访报告公示、合同（如有）以及其他有效票据。除特殊情况外，出国（境）签证费、代办手续费等出国（境）相关费用须与出国差旅费同时报销。</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学生因公出国（境）报销提供机票、登机牌、费用决算表、因公临时出国境任务和预算审批意见表、出访报告公示（经费管理部门网站公示）以及其他有效票据。</w:t>
      </w:r>
    </w:p>
    <w:p w:rsidR="006E7CD3" w:rsidRPr="008471FB" w:rsidRDefault="005302E6"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sz w:val="32"/>
          <w:szCs w:val="32"/>
          <w:lang w:eastAsia="zh-CN"/>
        </w:rPr>
        <w:t>8</w:t>
      </w:r>
      <w:r w:rsidR="006E7CD3">
        <w:rPr>
          <w:rFonts w:ascii="仿宋" w:eastAsia="仿宋" w:hAnsi="仿宋"/>
          <w:sz w:val="32"/>
          <w:szCs w:val="32"/>
          <w:lang w:eastAsia="zh-CN"/>
        </w:rPr>
        <w:t xml:space="preserve">. </w:t>
      </w:r>
      <w:r w:rsidR="006E7CD3" w:rsidRPr="008471FB">
        <w:rPr>
          <w:rFonts w:ascii="仿宋" w:eastAsia="仿宋" w:hAnsi="仿宋" w:hint="eastAsia"/>
          <w:sz w:val="32"/>
          <w:szCs w:val="32"/>
          <w:lang w:eastAsia="zh-CN"/>
        </w:rPr>
        <w:t>职工医药费报销由医疗保健中心依据相关规定和标准审批，子女医药费按职工男单女双方式到单位办理，由医疗保健中心依据相关规定和标准审批。</w:t>
      </w:r>
    </w:p>
    <w:p w:rsidR="006E7CD3" w:rsidRPr="008471FB" w:rsidRDefault="005302E6"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sz w:val="32"/>
          <w:szCs w:val="32"/>
          <w:lang w:eastAsia="zh-CN"/>
        </w:rPr>
        <w:t>9</w:t>
      </w:r>
      <w:r w:rsidR="006E7CD3">
        <w:rPr>
          <w:rFonts w:ascii="仿宋" w:eastAsia="仿宋" w:hAnsi="仿宋"/>
          <w:sz w:val="32"/>
          <w:szCs w:val="32"/>
          <w:lang w:eastAsia="zh-CN"/>
        </w:rPr>
        <w:t xml:space="preserve">. </w:t>
      </w:r>
      <w:r w:rsidR="006E7CD3" w:rsidRPr="008471FB">
        <w:rPr>
          <w:rFonts w:ascii="仿宋" w:eastAsia="仿宋" w:hAnsi="仿宋" w:hint="eastAsia"/>
          <w:sz w:val="32"/>
          <w:szCs w:val="32"/>
          <w:lang w:eastAsia="zh-CN"/>
        </w:rPr>
        <w:t>职工探亲费、职工子女学费、托儿</w:t>
      </w:r>
      <w:proofErr w:type="gramStart"/>
      <w:r w:rsidR="006E7CD3" w:rsidRPr="008471FB">
        <w:rPr>
          <w:rFonts w:ascii="仿宋" w:eastAsia="仿宋" w:hAnsi="仿宋" w:hint="eastAsia"/>
          <w:sz w:val="32"/>
          <w:szCs w:val="32"/>
          <w:lang w:eastAsia="zh-CN"/>
        </w:rPr>
        <w:t>费依据</w:t>
      </w:r>
      <w:proofErr w:type="gramEnd"/>
      <w:r w:rsidR="006E7CD3" w:rsidRPr="008471FB">
        <w:rPr>
          <w:rFonts w:ascii="仿宋" w:eastAsia="仿宋" w:hAnsi="仿宋" w:hint="eastAsia"/>
          <w:sz w:val="32"/>
          <w:szCs w:val="32"/>
          <w:lang w:eastAsia="zh-CN"/>
        </w:rPr>
        <w:t>上级相关规定和标准，由人力资源部审批后凭票据报销，按职工男单女双方式到单位办理。</w:t>
      </w:r>
      <w:r w:rsidR="006E7CD3" w:rsidRPr="008471FB">
        <w:rPr>
          <w:rFonts w:ascii="仿宋" w:eastAsia="仿宋" w:hAnsi="仿宋"/>
          <w:sz w:val="32"/>
          <w:szCs w:val="32"/>
          <w:lang w:eastAsia="zh-CN"/>
        </w:rPr>
        <w:t xml:space="preserve"> </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六、其他规定</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1．当年取得的报销凭据（以发票上的日期为准），原则上在当年报销，且为开票月起6个月之内办理报销手续，最迟应于次年3月底前报销。出国访学、选派挂职锻炼等期间发生票据原则上应于回校后1个月内报销。</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2</w:t>
      </w:r>
      <w:r w:rsidR="005302E6">
        <w:rPr>
          <w:rFonts w:ascii="仿宋" w:eastAsia="仿宋" w:hAnsi="仿宋" w:hint="eastAsia"/>
          <w:sz w:val="32"/>
          <w:szCs w:val="32"/>
          <w:lang w:eastAsia="zh-CN"/>
        </w:rPr>
        <w:t>.</w:t>
      </w:r>
      <w:r w:rsidR="005302E6">
        <w:rPr>
          <w:rFonts w:ascii="仿宋" w:eastAsia="仿宋" w:hAnsi="仿宋"/>
          <w:sz w:val="32"/>
          <w:szCs w:val="32"/>
          <w:lang w:eastAsia="zh-CN"/>
        </w:rPr>
        <w:t xml:space="preserve"> </w:t>
      </w:r>
      <w:r w:rsidRPr="008471FB">
        <w:rPr>
          <w:rFonts w:ascii="仿宋" w:eastAsia="仿宋" w:hAnsi="仿宋" w:hint="eastAsia"/>
          <w:sz w:val="32"/>
          <w:szCs w:val="32"/>
          <w:lang w:eastAsia="zh-CN"/>
        </w:rPr>
        <w:t>所有发放的个人所得税由财务部直接代扣，不能直接代扣的，由校内二级核算单位代扣后交财务部，财务部统一向税务部门缴纳。</w:t>
      </w:r>
    </w:p>
    <w:p w:rsidR="006E7CD3" w:rsidRPr="008471FB" w:rsidRDefault="005302E6" w:rsidP="005B1FFB">
      <w:pPr>
        <w:adjustRightInd w:val="0"/>
        <w:snapToGrid w:val="0"/>
        <w:spacing w:after="0" w:line="560" w:lineRule="exact"/>
        <w:ind w:firstLineChars="202" w:firstLine="646"/>
        <w:rPr>
          <w:rFonts w:ascii="仿宋" w:eastAsia="仿宋" w:hAnsi="仿宋"/>
          <w:sz w:val="32"/>
          <w:szCs w:val="32"/>
          <w:lang w:eastAsia="zh-CN"/>
        </w:rPr>
      </w:pPr>
      <w:r>
        <w:rPr>
          <w:rFonts w:ascii="仿宋" w:eastAsia="仿宋" w:hAnsi="仿宋"/>
          <w:sz w:val="32"/>
          <w:szCs w:val="32"/>
          <w:lang w:eastAsia="zh-CN"/>
        </w:rPr>
        <w:t>3</w:t>
      </w:r>
      <w:r w:rsidR="006E7CD3" w:rsidRPr="008471FB">
        <w:rPr>
          <w:rFonts w:ascii="仿宋" w:eastAsia="仿宋" w:hAnsi="仿宋" w:hint="eastAsia"/>
          <w:sz w:val="32"/>
          <w:szCs w:val="32"/>
          <w:lang w:eastAsia="zh-CN"/>
        </w:rPr>
        <w:t>.</w:t>
      </w:r>
      <w:r w:rsidR="006E7CD3" w:rsidRPr="008471FB">
        <w:rPr>
          <w:rFonts w:ascii="仿宋" w:eastAsia="仿宋" w:hAnsi="仿宋"/>
          <w:sz w:val="32"/>
          <w:szCs w:val="32"/>
          <w:lang w:eastAsia="zh-CN"/>
        </w:rPr>
        <w:t xml:space="preserve"> </w:t>
      </w:r>
      <w:r w:rsidR="006E7CD3" w:rsidRPr="008471FB">
        <w:rPr>
          <w:rFonts w:ascii="仿宋" w:eastAsia="仿宋" w:hAnsi="仿宋" w:hint="eastAsia"/>
          <w:sz w:val="32"/>
          <w:szCs w:val="32"/>
          <w:lang w:eastAsia="zh-CN"/>
        </w:rPr>
        <w:t>相关经济业务须按照学校审计管理规定提供审计报告。</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七、责任追究</w:t>
      </w:r>
    </w:p>
    <w:p w:rsidR="006E7CD3" w:rsidRPr="008471FB" w:rsidRDefault="006E7CD3" w:rsidP="005B1FFB">
      <w:pPr>
        <w:adjustRightInd w:val="0"/>
        <w:snapToGrid w:val="0"/>
        <w:spacing w:after="0" w:line="560" w:lineRule="exact"/>
        <w:ind w:firstLineChars="202" w:firstLine="646"/>
        <w:rPr>
          <w:rFonts w:ascii="仿宋" w:eastAsia="仿宋" w:hAnsi="仿宋"/>
          <w:sz w:val="32"/>
          <w:szCs w:val="32"/>
          <w:lang w:eastAsia="zh-CN"/>
        </w:rPr>
      </w:pPr>
      <w:r w:rsidRPr="008471FB">
        <w:rPr>
          <w:rFonts w:ascii="仿宋" w:eastAsia="仿宋" w:hAnsi="仿宋" w:hint="eastAsia"/>
          <w:sz w:val="32"/>
          <w:szCs w:val="32"/>
          <w:lang w:eastAsia="zh-CN"/>
        </w:rPr>
        <w:t>学校根据本校审计部、外部审计机构、外部有权部门出具的审计报告（或检查报告）中责任界定，依据相关法律和规定严肃追究财务</w:t>
      </w:r>
      <w:r w:rsidRPr="008471FB">
        <w:rPr>
          <w:rFonts w:ascii="仿宋" w:eastAsia="仿宋" w:hAnsi="仿宋" w:hint="eastAsia"/>
          <w:sz w:val="32"/>
          <w:szCs w:val="32"/>
          <w:lang w:eastAsia="zh-CN"/>
        </w:rPr>
        <w:lastRenderedPageBreak/>
        <w:t>报销中违规责任，如涉及违法，将移送相应机关处理。</w:t>
      </w:r>
    </w:p>
    <w:p w:rsidR="006E7CD3" w:rsidRPr="008471FB" w:rsidRDefault="006E7CD3" w:rsidP="005B1FFB">
      <w:pPr>
        <w:adjustRightInd w:val="0"/>
        <w:snapToGrid w:val="0"/>
        <w:spacing w:after="0" w:line="560" w:lineRule="exact"/>
        <w:ind w:firstLineChars="202" w:firstLine="649"/>
        <w:rPr>
          <w:rFonts w:ascii="仿宋" w:eastAsia="仿宋" w:hAnsi="仿宋"/>
          <w:b/>
          <w:sz w:val="32"/>
          <w:szCs w:val="32"/>
          <w:lang w:eastAsia="zh-CN"/>
        </w:rPr>
      </w:pPr>
      <w:r w:rsidRPr="008471FB">
        <w:rPr>
          <w:rFonts w:ascii="仿宋" w:eastAsia="仿宋" w:hAnsi="仿宋" w:hint="eastAsia"/>
          <w:b/>
          <w:sz w:val="32"/>
          <w:szCs w:val="32"/>
          <w:lang w:eastAsia="zh-CN"/>
        </w:rPr>
        <w:t>八、本规定自发布之日起实施，原《南京审计大学财务报销制度》（</w:t>
      </w:r>
      <w:proofErr w:type="gramStart"/>
      <w:r w:rsidRPr="008471FB">
        <w:rPr>
          <w:rFonts w:ascii="仿宋" w:eastAsia="仿宋" w:hAnsi="仿宋" w:hint="eastAsia"/>
          <w:b/>
          <w:sz w:val="32"/>
          <w:szCs w:val="32"/>
          <w:lang w:eastAsia="zh-CN"/>
        </w:rPr>
        <w:t>南审财</w:t>
      </w:r>
      <w:proofErr w:type="gramEnd"/>
      <w:r w:rsidRPr="008471FB">
        <w:rPr>
          <w:rFonts w:ascii="仿宋" w:eastAsia="仿宋" w:hAnsi="仿宋" w:hint="eastAsia"/>
          <w:b/>
          <w:sz w:val="32"/>
          <w:szCs w:val="32"/>
          <w:lang w:eastAsia="zh-CN"/>
        </w:rPr>
        <w:t>发[2016]14号）作废。</w:t>
      </w:r>
    </w:p>
    <w:p w:rsidR="006E7CD3" w:rsidRDefault="006E7CD3" w:rsidP="00171BA1">
      <w:pPr>
        <w:adjustRightInd w:val="0"/>
        <w:snapToGrid w:val="0"/>
        <w:spacing w:after="0" w:line="560" w:lineRule="exact"/>
        <w:ind w:firstLineChars="202" w:firstLine="649"/>
        <w:rPr>
          <w:lang w:eastAsia="zh-CN"/>
        </w:rPr>
      </w:pPr>
      <w:r w:rsidRPr="008471FB">
        <w:rPr>
          <w:rFonts w:ascii="仿宋" w:eastAsia="仿宋" w:hAnsi="仿宋" w:hint="eastAsia"/>
          <w:b/>
          <w:sz w:val="32"/>
          <w:szCs w:val="32"/>
          <w:lang w:eastAsia="zh-CN"/>
        </w:rPr>
        <w:t>九、本制度由财务部负责解释</w:t>
      </w:r>
      <w:bookmarkStart w:id="1" w:name="_GoBack"/>
      <w:bookmarkEnd w:id="1"/>
    </w:p>
    <w:sectPr w:rsidR="006E7CD3" w:rsidSect="00D72E36">
      <w:footerReference w:type="default" r:id="rId7"/>
      <w:pgSz w:w="11906" w:h="16838"/>
      <w:pgMar w:top="1134" w:right="1134" w:bottom="1134" w:left="1134" w:header="851" w:footer="21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E3" w:rsidRDefault="00F950E3" w:rsidP="006E7CD3">
      <w:pPr>
        <w:spacing w:after="0" w:line="240" w:lineRule="auto"/>
      </w:pPr>
      <w:r>
        <w:separator/>
      </w:r>
    </w:p>
  </w:endnote>
  <w:endnote w:type="continuationSeparator" w:id="0">
    <w:p w:rsidR="00F950E3" w:rsidRDefault="00F950E3" w:rsidP="006E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36" w:rsidRDefault="00D72E36">
    <w:pPr>
      <w:pStyle w:val="a6"/>
      <w:jc w:val="center"/>
      <w:rPr>
        <w:color w:val="5B9BD5" w:themeColor="accent1"/>
      </w:rPr>
    </w:pPr>
    <w:r>
      <w:rPr>
        <w:color w:val="5B9BD5" w:themeColor="accent1"/>
        <w:lang w:val="zh-CN" w:eastAsia="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71BA1" w:rsidRPr="00171BA1">
      <w:rPr>
        <w:noProof/>
        <w:color w:val="5B9BD5" w:themeColor="accent1"/>
        <w:lang w:val="zh-CN" w:eastAsia="zh-CN"/>
      </w:rPr>
      <w:t>7</w:t>
    </w:r>
    <w:r>
      <w:rPr>
        <w:color w:val="5B9BD5" w:themeColor="accent1"/>
      </w:rPr>
      <w:fldChar w:fldCharType="end"/>
    </w:r>
    <w:r>
      <w:rPr>
        <w:color w:val="5B9BD5" w:themeColor="accent1"/>
        <w:lang w:val="zh-CN" w:eastAsia="zh-CN"/>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71BA1" w:rsidRPr="00171BA1">
      <w:rPr>
        <w:noProof/>
        <w:color w:val="5B9BD5" w:themeColor="accent1"/>
        <w:lang w:val="zh-CN" w:eastAsia="zh-CN"/>
      </w:rPr>
      <w:t>7</w:t>
    </w:r>
    <w:r>
      <w:rPr>
        <w:color w:val="5B9BD5" w:themeColor="accent1"/>
      </w:rPr>
      <w:fldChar w:fldCharType="end"/>
    </w:r>
  </w:p>
  <w:p w:rsidR="00D72E36" w:rsidRDefault="00D72E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E3" w:rsidRDefault="00F950E3" w:rsidP="006E7CD3">
      <w:pPr>
        <w:spacing w:after="0" w:line="240" w:lineRule="auto"/>
      </w:pPr>
      <w:r>
        <w:separator/>
      </w:r>
    </w:p>
  </w:footnote>
  <w:footnote w:type="continuationSeparator" w:id="0">
    <w:p w:rsidR="00F950E3" w:rsidRDefault="00F950E3" w:rsidP="006E7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DF"/>
    <w:rsid w:val="00003C36"/>
    <w:rsid w:val="00005C1A"/>
    <w:rsid w:val="00010D81"/>
    <w:rsid w:val="00017E0A"/>
    <w:rsid w:val="00024C24"/>
    <w:rsid w:val="00055F8C"/>
    <w:rsid w:val="000575FF"/>
    <w:rsid w:val="00064228"/>
    <w:rsid w:val="00070504"/>
    <w:rsid w:val="000B41C5"/>
    <w:rsid w:val="000D1998"/>
    <w:rsid w:val="000D48B9"/>
    <w:rsid w:val="000E55BB"/>
    <w:rsid w:val="000F18C3"/>
    <w:rsid w:val="001302A4"/>
    <w:rsid w:val="00142CD7"/>
    <w:rsid w:val="00147CFB"/>
    <w:rsid w:val="00162A35"/>
    <w:rsid w:val="00166917"/>
    <w:rsid w:val="00171BA1"/>
    <w:rsid w:val="001D2B23"/>
    <w:rsid w:val="001D67E0"/>
    <w:rsid w:val="001F6400"/>
    <w:rsid w:val="0020162C"/>
    <w:rsid w:val="002032CD"/>
    <w:rsid w:val="00224D4F"/>
    <w:rsid w:val="00237D78"/>
    <w:rsid w:val="00246E66"/>
    <w:rsid w:val="00264720"/>
    <w:rsid w:val="00266115"/>
    <w:rsid w:val="002B49EE"/>
    <w:rsid w:val="002C0924"/>
    <w:rsid w:val="002C5E47"/>
    <w:rsid w:val="002F046D"/>
    <w:rsid w:val="0032412C"/>
    <w:rsid w:val="00325317"/>
    <w:rsid w:val="00327D8F"/>
    <w:rsid w:val="00336A79"/>
    <w:rsid w:val="00346A86"/>
    <w:rsid w:val="00355A8F"/>
    <w:rsid w:val="003876C6"/>
    <w:rsid w:val="003A76DC"/>
    <w:rsid w:val="003B1AAF"/>
    <w:rsid w:val="003E20A1"/>
    <w:rsid w:val="003E25AD"/>
    <w:rsid w:val="003E6802"/>
    <w:rsid w:val="003F47A9"/>
    <w:rsid w:val="00406D06"/>
    <w:rsid w:val="004278D3"/>
    <w:rsid w:val="004332F3"/>
    <w:rsid w:val="00442687"/>
    <w:rsid w:val="0046396B"/>
    <w:rsid w:val="00464581"/>
    <w:rsid w:val="004674BF"/>
    <w:rsid w:val="004703F5"/>
    <w:rsid w:val="0048213F"/>
    <w:rsid w:val="00484CDF"/>
    <w:rsid w:val="00485FBA"/>
    <w:rsid w:val="004A469C"/>
    <w:rsid w:val="004B5B24"/>
    <w:rsid w:val="004B5DA7"/>
    <w:rsid w:val="004C432F"/>
    <w:rsid w:val="004F5657"/>
    <w:rsid w:val="004F718F"/>
    <w:rsid w:val="00512C0D"/>
    <w:rsid w:val="0051551A"/>
    <w:rsid w:val="00516FD3"/>
    <w:rsid w:val="005302E6"/>
    <w:rsid w:val="00532EF6"/>
    <w:rsid w:val="005622E7"/>
    <w:rsid w:val="005749E6"/>
    <w:rsid w:val="00581FD2"/>
    <w:rsid w:val="005B1FFB"/>
    <w:rsid w:val="005F78A7"/>
    <w:rsid w:val="00605C0D"/>
    <w:rsid w:val="00617DCD"/>
    <w:rsid w:val="006359BB"/>
    <w:rsid w:val="006376CF"/>
    <w:rsid w:val="0065567F"/>
    <w:rsid w:val="00672B6A"/>
    <w:rsid w:val="00677A97"/>
    <w:rsid w:val="00683656"/>
    <w:rsid w:val="006939C1"/>
    <w:rsid w:val="006A3EA4"/>
    <w:rsid w:val="006C2099"/>
    <w:rsid w:val="006E6AC3"/>
    <w:rsid w:val="006E7CD3"/>
    <w:rsid w:val="006F4AD4"/>
    <w:rsid w:val="00706AFC"/>
    <w:rsid w:val="007160F8"/>
    <w:rsid w:val="0072135F"/>
    <w:rsid w:val="007310F9"/>
    <w:rsid w:val="00780FD5"/>
    <w:rsid w:val="007A29AC"/>
    <w:rsid w:val="007C02C0"/>
    <w:rsid w:val="007D1010"/>
    <w:rsid w:val="007E452A"/>
    <w:rsid w:val="0083578A"/>
    <w:rsid w:val="00837D2E"/>
    <w:rsid w:val="00851C5D"/>
    <w:rsid w:val="008905F3"/>
    <w:rsid w:val="0089200B"/>
    <w:rsid w:val="008B25C1"/>
    <w:rsid w:val="008D613C"/>
    <w:rsid w:val="008E2603"/>
    <w:rsid w:val="008F2D60"/>
    <w:rsid w:val="00900E89"/>
    <w:rsid w:val="00905147"/>
    <w:rsid w:val="00905AA0"/>
    <w:rsid w:val="00917B64"/>
    <w:rsid w:val="009226CC"/>
    <w:rsid w:val="00946534"/>
    <w:rsid w:val="0095253A"/>
    <w:rsid w:val="0098137C"/>
    <w:rsid w:val="00981B14"/>
    <w:rsid w:val="0099423E"/>
    <w:rsid w:val="009B2247"/>
    <w:rsid w:val="009B6CE5"/>
    <w:rsid w:val="009D792F"/>
    <w:rsid w:val="009E3F64"/>
    <w:rsid w:val="00A26512"/>
    <w:rsid w:val="00A56184"/>
    <w:rsid w:val="00A662C6"/>
    <w:rsid w:val="00AA5FBC"/>
    <w:rsid w:val="00AE2AEE"/>
    <w:rsid w:val="00AE77F5"/>
    <w:rsid w:val="00B00225"/>
    <w:rsid w:val="00B30555"/>
    <w:rsid w:val="00B346AF"/>
    <w:rsid w:val="00B61ACA"/>
    <w:rsid w:val="00B62AED"/>
    <w:rsid w:val="00B842BE"/>
    <w:rsid w:val="00B91615"/>
    <w:rsid w:val="00B942C2"/>
    <w:rsid w:val="00BA5233"/>
    <w:rsid w:val="00BB0916"/>
    <w:rsid w:val="00BB3BD3"/>
    <w:rsid w:val="00BC13EC"/>
    <w:rsid w:val="00BD3BAF"/>
    <w:rsid w:val="00BF5BDA"/>
    <w:rsid w:val="00C10838"/>
    <w:rsid w:val="00C57646"/>
    <w:rsid w:val="00C659C6"/>
    <w:rsid w:val="00C84B8D"/>
    <w:rsid w:val="00CA54BA"/>
    <w:rsid w:val="00CD2415"/>
    <w:rsid w:val="00CF35F1"/>
    <w:rsid w:val="00D013A7"/>
    <w:rsid w:val="00D01CD5"/>
    <w:rsid w:val="00D232F1"/>
    <w:rsid w:val="00D31EC8"/>
    <w:rsid w:val="00D537E1"/>
    <w:rsid w:val="00D55A88"/>
    <w:rsid w:val="00D60D1E"/>
    <w:rsid w:val="00D665EB"/>
    <w:rsid w:val="00D6738E"/>
    <w:rsid w:val="00D70681"/>
    <w:rsid w:val="00D72E36"/>
    <w:rsid w:val="00DC50FF"/>
    <w:rsid w:val="00DE1130"/>
    <w:rsid w:val="00DF3F05"/>
    <w:rsid w:val="00E117F0"/>
    <w:rsid w:val="00E45339"/>
    <w:rsid w:val="00E4620C"/>
    <w:rsid w:val="00E5357D"/>
    <w:rsid w:val="00E677EF"/>
    <w:rsid w:val="00E732F9"/>
    <w:rsid w:val="00E86D12"/>
    <w:rsid w:val="00EA0D33"/>
    <w:rsid w:val="00EF5DA8"/>
    <w:rsid w:val="00F3541A"/>
    <w:rsid w:val="00F63C10"/>
    <w:rsid w:val="00F924E1"/>
    <w:rsid w:val="00F950E3"/>
    <w:rsid w:val="00FC3D12"/>
    <w:rsid w:val="00FD50FC"/>
    <w:rsid w:val="00FE4009"/>
    <w:rsid w:val="00FE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6C339-A7F0-4F2A-A238-F307EA9C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CD3"/>
    <w:pPr>
      <w:widowControl w:val="0"/>
      <w:spacing w:after="200" w:line="276" w:lineRule="auto"/>
    </w:pPr>
    <w:rPr>
      <w:kern w:val="0"/>
      <w:sz w:val="22"/>
      <w:lang w:eastAsia="en-US"/>
    </w:rPr>
  </w:style>
  <w:style w:type="paragraph" w:styleId="1">
    <w:name w:val="heading 1"/>
    <w:basedOn w:val="a"/>
    <w:next w:val="a"/>
    <w:link w:val="10"/>
    <w:uiPriority w:val="9"/>
    <w:qFormat/>
    <w:rsid w:val="006E7CD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CD3"/>
    <w:rPr>
      <w:b/>
      <w:bCs/>
      <w:kern w:val="44"/>
      <w:sz w:val="44"/>
      <w:szCs w:val="44"/>
      <w:lang w:eastAsia="en-US"/>
    </w:rPr>
  </w:style>
  <w:style w:type="paragraph" w:styleId="TOC">
    <w:name w:val="TOC Heading"/>
    <w:basedOn w:val="1"/>
    <w:next w:val="a"/>
    <w:uiPriority w:val="39"/>
    <w:unhideWhenUsed/>
    <w:qFormat/>
    <w:rsid w:val="006E7CD3"/>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1">
    <w:name w:val="toc 1"/>
    <w:basedOn w:val="a"/>
    <w:next w:val="a"/>
    <w:autoRedefine/>
    <w:uiPriority w:val="39"/>
    <w:unhideWhenUsed/>
    <w:rsid w:val="005B1FFB"/>
    <w:pPr>
      <w:tabs>
        <w:tab w:val="right" w:leader="dot" w:pos="9781"/>
      </w:tabs>
    </w:pPr>
  </w:style>
  <w:style w:type="character" w:styleId="a3">
    <w:name w:val="Hyperlink"/>
    <w:basedOn w:val="a0"/>
    <w:uiPriority w:val="99"/>
    <w:unhideWhenUsed/>
    <w:rsid w:val="006E7CD3"/>
    <w:rPr>
      <w:color w:val="0563C1" w:themeColor="hyperlink"/>
      <w:u w:val="single"/>
    </w:rPr>
  </w:style>
  <w:style w:type="paragraph" w:styleId="a4">
    <w:name w:val="header"/>
    <w:basedOn w:val="a"/>
    <w:link w:val="a5"/>
    <w:uiPriority w:val="99"/>
    <w:unhideWhenUsed/>
    <w:rsid w:val="006E7CD3"/>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6E7CD3"/>
    <w:rPr>
      <w:kern w:val="0"/>
      <w:sz w:val="18"/>
      <w:szCs w:val="18"/>
      <w:lang w:eastAsia="en-US"/>
    </w:rPr>
  </w:style>
  <w:style w:type="paragraph" w:styleId="a6">
    <w:name w:val="footer"/>
    <w:basedOn w:val="a"/>
    <w:link w:val="a7"/>
    <w:uiPriority w:val="99"/>
    <w:unhideWhenUsed/>
    <w:rsid w:val="006E7CD3"/>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6E7CD3"/>
    <w:rPr>
      <w:kern w:val="0"/>
      <w:sz w:val="18"/>
      <w:szCs w:val="18"/>
      <w:lang w:eastAsia="en-US"/>
    </w:rPr>
  </w:style>
  <w:style w:type="paragraph" w:styleId="a8">
    <w:name w:val="Normal (Web)"/>
    <w:basedOn w:val="a"/>
    <w:uiPriority w:val="99"/>
    <w:rsid w:val="006E7CD3"/>
    <w:pPr>
      <w:widowControl/>
      <w:spacing w:before="100" w:beforeAutospacing="1" w:after="100" w:afterAutospacing="1" w:line="240" w:lineRule="auto"/>
    </w:pPr>
    <w:rPr>
      <w:rFonts w:ascii="宋体" w:eastAsia="宋体" w:hAnsi="宋体" w:cs="宋体"/>
      <w:sz w:val="24"/>
      <w:szCs w:val="24"/>
      <w:lang w:eastAsia="zh-CN"/>
    </w:rPr>
  </w:style>
  <w:style w:type="character" w:styleId="a9">
    <w:name w:val="Strong"/>
    <w:basedOn w:val="a0"/>
    <w:uiPriority w:val="22"/>
    <w:qFormat/>
    <w:rsid w:val="006E7CD3"/>
    <w:rPr>
      <w:b/>
      <w:bCs/>
    </w:rPr>
  </w:style>
  <w:style w:type="paragraph" w:styleId="aa">
    <w:name w:val="Balloon Text"/>
    <w:basedOn w:val="a"/>
    <w:link w:val="ab"/>
    <w:uiPriority w:val="99"/>
    <w:semiHidden/>
    <w:unhideWhenUsed/>
    <w:rsid w:val="005B1FFB"/>
    <w:pPr>
      <w:spacing w:after="0" w:line="240" w:lineRule="auto"/>
    </w:pPr>
    <w:rPr>
      <w:sz w:val="18"/>
      <w:szCs w:val="18"/>
    </w:rPr>
  </w:style>
  <w:style w:type="character" w:customStyle="1" w:styleId="ab">
    <w:name w:val="批注框文本 字符"/>
    <w:basedOn w:val="a0"/>
    <w:link w:val="aa"/>
    <w:uiPriority w:val="99"/>
    <w:semiHidden/>
    <w:rsid w:val="005B1FFB"/>
    <w:rPr>
      <w:kern w:val="0"/>
      <w:sz w:val="18"/>
      <w:szCs w:val="18"/>
      <w:lang w:eastAsia="en-US"/>
    </w:rPr>
  </w:style>
  <w:style w:type="paragraph" w:styleId="ac">
    <w:name w:val="No Spacing"/>
    <w:link w:val="ad"/>
    <w:uiPriority w:val="1"/>
    <w:qFormat/>
    <w:rsid w:val="005B1FFB"/>
    <w:rPr>
      <w:kern w:val="0"/>
      <w:sz w:val="22"/>
    </w:rPr>
  </w:style>
  <w:style w:type="character" w:customStyle="1" w:styleId="ad">
    <w:name w:val="无间隔 字符"/>
    <w:basedOn w:val="a0"/>
    <w:link w:val="ac"/>
    <w:uiPriority w:val="1"/>
    <w:rsid w:val="005B1FFB"/>
    <w:rPr>
      <w:kern w:val="0"/>
      <w:sz w:val="22"/>
    </w:rPr>
  </w:style>
  <w:style w:type="character" w:customStyle="1" w:styleId="apple-converted-space">
    <w:name w:val="apple-converted-space"/>
    <w:basedOn w:val="a0"/>
    <w:rsid w:val="00BA5233"/>
  </w:style>
  <w:style w:type="paragraph" w:styleId="ae">
    <w:name w:val="List Paragraph"/>
    <w:basedOn w:val="a"/>
    <w:uiPriority w:val="34"/>
    <w:qFormat/>
    <w:rsid w:val="00B61A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442">
      <w:bodyDiv w:val="1"/>
      <w:marLeft w:val="0"/>
      <w:marRight w:val="0"/>
      <w:marTop w:val="0"/>
      <w:marBottom w:val="0"/>
      <w:divBdr>
        <w:top w:val="none" w:sz="0" w:space="0" w:color="auto"/>
        <w:left w:val="none" w:sz="0" w:space="0" w:color="auto"/>
        <w:bottom w:val="none" w:sz="0" w:space="0" w:color="auto"/>
        <w:right w:val="none" w:sz="0" w:space="0" w:color="auto"/>
      </w:divBdr>
    </w:div>
    <w:div w:id="1180465121">
      <w:bodyDiv w:val="1"/>
      <w:marLeft w:val="0"/>
      <w:marRight w:val="0"/>
      <w:marTop w:val="0"/>
      <w:marBottom w:val="0"/>
      <w:divBdr>
        <w:top w:val="none" w:sz="0" w:space="0" w:color="auto"/>
        <w:left w:val="none" w:sz="0" w:space="0" w:color="auto"/>
        <w:bottom w:val="none" w:sz="0" w:space="0" w:color="auto"/>
        <w:right w:val="none" w:sz="0" w:space="0" w:color="auto"/>
      </w:divBdr>
    </w:div>
    <w:div w:id="1203635102">
      <w:bodyDiv w:val="1"/>
      <w:marLeft w:val="0"/>
      <w:marRight w:val="0"/>
      <w:marTop w:val="0"/>
      <w:marBottom w:val="0"/>
      <w:divBdr>
        <w:top w:val="none" w:sz="0" w:space="0" w:color="auto"/>
        <w:left w:val="none" w:sz="0" w:space="0" w:color="auto"/>
        <w:bottom w:val="none" w:sz="0" w:space="0" w:color="auto"/>
        <w:right w:val="none" w:sz="0" w:space="0" w:color="auto"/>
      </w:divBdr>
    </w:div>
    <w:div w:id="1407647831">
      <w:bodyDiv w:val="1"/>
      <w:marLeft w:val="0"/>
      <w:marRight w:val="0"/>
      <w:marTop w:val="0"/>
      <w:marBottom w:val="0"/>
      <w:divBdr>
        <w:top w:val="none" w:sz="0" w:space="0" w:color="auto"/>
        <w:left w:val="none" w:sz="0" w:space="0" w:color="auto"/>
        <w:bottom w:val="none" w:sz="0" w:space="0" w:color="auto"/>
        <w:right w:val="none" w:sz="0" w:space="0" w:color="auto"/>
      </w:divBdr>
    </w:div>
    <w:div w:id="17601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F3EDD-6C68-42CE-9B51-F0639272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7</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huanglei</dc:creator>
  <cp:keywords/>
  <dc:description/>
  <cp:lastModifiedBy>huanglei</cp:lastModifiedBy>
  <cp:revision>154</cp:revision>
  <cp:lastPrinted>2018-11-10T04:59:00Z</cp:lastPrinted>
  <dcterms:created xsi:type="dcterms:W3CDTF">2018-10-17T05:24:00Z</dcterms:created>
  <dcterms:modified xsi:type="dcterms:W3CDTF">2018-11-10T07:47:00Z</dcterms:modified>
</cp:coreProperties>
</file>